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00" w:lineRule="atLeast"/>
        <w:rPr>
          <w:rFonts w:hint="eastAsia" w:asciiTheme="majorEastAsia" w:hAnsiTheme="majorEastAsia" w:eastAsiaTheme="majorEastAsia" w:cstheme="majorEastAsia"/>
          <w:b/>
          <w:bCs/>
          <w:color w:val="000000"/>
          <w:sz w:val="27"/>
          <w:szCs w:val="27"/>
        </w:rPr>
      </w:pPr>
      <w:r>
        <w:rPr>
          <w:rFonts w:hint="eastAsia" w:asciiTheme="majorEastAsia" w:hAnsiTheme="majorEastAsia" w:eastAsiaTheme="majorEastAsia" w:cstheme="majorEastAsia"/>
          <w:b/>
          <w:bCs/>
          <w:color w:val="000000"/>
          <w:sz w:val="27"/>
          <w:szCs w:val="27"/>
        </w:rPr>
        <w:t>附件：采购需求</w:t>
      </w:r>
    </w:p>
    <w:tbl>
      <w:tblPr>
        <w:tblStyle w:val="5"/>
        <w:tblW w:w="9307" w:type="dxa"/>
        <w:tblInd w:w="-564" w:type="dxa"/>
        <w:tblLayout w:type="fixed"/>
        <w:tblCellMar>
          <w:top w:w="0" w:type="dxa"/>
          <w:left w:w="108" w:type="dxa"/>
          <w:bottom w:w="0" w:type="dxa"/>
          <w:right w:w="108" w:type="dxa"/>
        </w:tblCellMar>
      </w:tblPr>
      <w:tblGrid>
        <w:gridCol w:w="705"/>
        <w:gridCol w:w="1788"/>
        <w:gridCol w:w="5459"/>
        <w:gridCol w:w="705"/>
        <w:gridCol w:w="650"/>
      </w:tblGrid>
      <w:tr>
        <w:tblPrEx>
          <w:tblCellMar>
            <w:top w:w="0" w:type="dxa"/>
            <w:left w:w="108" w:type="dxa"/>
            <w:bottom w:w="0" w:type="dxa"/>
            <w:right w:w="108" w:type="dxa"/>
          </w:tblCellMar>
        </w:tblPrEx>
        <w:trPr>
          <w:trHeight w:val="698" w:hRule="atLeast"/>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项目</w:t>
            </w:r>
          </w:p>
        </w:tc>
        <w:tc>
          <w:tcPr>
            <w:tcW w:w="178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内容</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详情</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数量</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kern w:val="0"/>
                <w:sz w:val="20"/>
                <w:szCs w:val="20"/>
                <w:lang w:bidi="ar"/>
              </w:rPr>
              <w:t>单位</w:t>
            </w:r>
          </w:p>
        </w:tc>
      </w:tr>
      <w:tr>
        <w:tblPrEx>
          <w:tblCellMar>
            <w:top w:w="0" w:type="dxa"/>
            <w:left w:w="108" w:type="dxa"/>
            <w:bottom w:w="0" w:type="dxa"/>
            <w:right w:w="108" w:type="dxa"/>
          </w:tblCellMar>
        </w:tblPrEx>
        <w:trPr>
          <w:trHeight w:val="330" w:hRule="atLeast"/>
        </w:trPr>
        <w:tc>
          <w:tcPr>
            <w:tcW w:w="705"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lang w:bidi="ar"/>
              </w:rPr>
              <w:t>设备租赁</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LED屏幕</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室内高清P2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平方</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屏幕控台</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满足要求</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光束灯</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480W</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切割灯</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1400W</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摇头染色灯</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满足要求</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灯光控台</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满足要求</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舞台制作</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雷亚舞台（含木制作）</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平方</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灯带制作</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RGB灯带（含解码器）</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米</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全频音响</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双十寸国产音响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低音音响</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同品牌型号配套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返送音响</w:t>
            </w:r>
          </w:p>
        </w:tc>
        <w:tc>
          <w:tcPr>
            <w:tcW w:w="5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同品牌型号配套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只</w:t>
            </w:r>
          </w:p>
        </w:tc>
      </w:tr>
      <w:tr>
        <w:tblPrEx>
          <w:tblCellMar>
            <w:top w:w="0" w:type="dxa"/>
            <w:left w:w="108" w:type="dxa"/>
            <w:bottom w:w="0" w:type="dxa"/>
            <w:right w:w="108" w:type="dxa"/>
          </w:tblCellMar>
        </w:tblPrEx>
        <w:trPr>
          <w:trHeight w:val="330" w:hRule="atLeast"/>
        </w:trPr>
        <w:tc>
          <w:tcPr>
            <w:tcW w:w="705"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音响控台</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数字控台，满足要求</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台</w:t>
            </w:r>
          </w:p>
        </w:tc>
      </w:tr>
      <w:tr>
        <w:tblPrEx>
          <w:tblCellMar>
            <w:top w:w="0" w:type="dxa"/>
            <w:left w:w="108" w:type="dxa"/>
            <w:bottom w:w="0" w:type="dxa"/>
            <w:right w:w="108" w:type="dxa"/>
          </w:tblCellMar>
        </w:tblPrEx>
        <w:trPr>
          <w:trHeight w:val="330" w:hRule="atLeast"/>
        </w:trPr>
        <w:tc>
          <w:tcPr>
            <w:tcW w:w="705" w:type="dxa"/>
            <w:vMerge w:val="restart"/>
            <w:tcBorders>
              <w:top w:val="single" w:color="auto" w:sz="4" w:space="0"/>
              <w:left w:val="single" w:color="000000" w:sz="4" w:space="0"/>
              <w:right w:val="single" w:color="000000" w:sz="4" w:space="0"/>
            </w:tcBorders>
            <w:noWrap/>
            <w:vAlign w:val="center"/>
          </w:tcPr>
          <w:p>
            <w:pPr>
              <w:jc w:val="center"/>
              <w:rPr>
                <w:rFonts w:hint="default"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舞美设计</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音响设计及操作</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需具备艺术系列副高及以上专业技术职务职称，5年及以上从业经验，随演出团队出行便于演出细节随时调整</w:t>
            </w:r>
            <w:r>
              <w:rPr>
                <w:rFonts w:hint="eastAsia" w:ascii="微软雅黑" w:hAnsi="微软雅黑" w:eastAsia="微软雅黑" w:cs="微软雅黑"/>
                <w:color w:val="000000"/>
                <w:kern w:val="0"/>
                <w:sz w:val="20"/>
                <w:szCs w:val="20"/>
                <w:lang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项</w:t>
            </w:r>
          </w:p>
        </w:tc>
      </w:tr>
      <w:tr>
        <w:tblPrEx>
          <w:tblCellMar>
            <w:top w:w="0" w:type="dxa"/>
            <w:left w:w="108" w:type="dxa"/>
            <w:bottom w:w="0" w:type="dxa"/>
            <w:right w:w="108" w:type="dxa"/>
          </w:tblCellMar>
        </w:tblPrEx>
        <w:trPr>
          <w:trHeight w:val="330" w:hRule="atLeast"/>
        </w:trPr>
        <w:tc>
          <w:tcPr>
            <w:tcW w:w="705" w:type="dxa"/>
            <w:vMerge w:val="continue"/>
            <w:tcBorders>
              <w:left w:val="single" w:color="000000"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灯光设计及操作</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需具备艺术系列副高及以上专业技术职务职称，5年及以上从业经验，随演出团队出行便于演出细节随时调整</w:t>
            </w:r>
            <w:r>
              <w:rPr>
                <w:rFonts w:hint="eastAsia" w:ascii="微软雅黑" w:hAnsi="微软雅黑" w:eastAsia="微软雅黑" w:cs="微软雅黑"/>
                <w:color w:val="000000"/>
                <w:kern w:val="0"/>
                <w:sz w:val="20"/>
                <w:szCs w:val="20"/>
                <w:lang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项</w:t>
            </w:r>
          </w:p>
        </w:tc>
      </w:tr>
      <w:tr>
        <w:tblPrEx>
          <w:tblCellMar>
            <w:top w:w="0" w:type="dxa"/>
            <w:left w:w="108" w:type="dxa"/>
            <w:bottom w:w="0" w:type="dxa"/>
            <w:right w:w="108" w:type="dxa"/>
          </w:tblCellMar>
        </w:tblPrEx>
        <w:trPr>
          <w:trHeight w:val="330" w:hRule="atLeast"/>
        </w:trPr>
        <w:tc>
          <w:tcPr>
            <w:tcW w:w="705" w:type="dxa"/>
            <w:vMerge w:val="continue"/>
            <w:tcBorders>
              <w:left w:val="single" w:color="000000" w:sz="4" w:space="0"/>
              <w:bottom w:val="single" w:color="auto" w:sz="4" w:space="0"/>
              <w:right w:val="single" w:color="000000" w:sz="4" w:space="0"/>
            </w:tcBorders>
            <w:noWrap/>
            <w:vAlign w:val="center"/>
          </w:tcPr>
          <w:p>
            <w:pPr>
              <w:jc w:val="center"/>
              <w:rPr>
                <w:rFonts w:hint="eastAsia" w:ascii="微软雅黑" w:hAnsi="微软雅黑" w:eastAsia="微软雅黑" w:cs="微软雅黑"/>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舞美团队人数</w:t>
            </w:r>
          </w:p>
        </w:tc>
        <w:tc>
          <w:tcPr>
            <w:tcW w:w="54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舞美团队不少于8人</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kern w:val="0"/>
                <w:sz w:val="20"/>
                <w:szCs w:val="20"/>
                <w:lang w:val="en-US" w:eastAsia="zh-CN" w:bidi="ar"/>
              </w:rPr>
              <w:t>人</w:t>
            </w:r>
          </w:p>
        </w:tc>
      </w:tr>
      <w:tr>
        <w:tblPrEx>
          <w:tblCellMar>
            <w:top w:w="0" w:type="dxa"/>
            <w:left w:w="108" w:type="dxa"/>
            <w:bottom w:w="0" w:type="dxa"/>
            <w:right w:w="108" w:type="dxa"/>
          </w:tblCellMar>
        </w:tblPrEx>
        <w:trPr>
          <w:trHeight w:val="1238" w:hRule="atLeast"/>
        </w:trPr>
        <w:tc>
          <w:tcPr>
            <w:tcW w:w="930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0"/>
                <w:szCs w:val="20"/>
                <w:lang w:val="en-US" w:eastAsia="zh-CN" w:bidi="ar"/>
              </w:rPr>
            </w:pPr>
            <w:r>
              <w:rPr>
                <w:rFonts w:hint="eastAsia" w:ascii="微软雅黑" w:hAnsi="微软雅黑" w:eastAsia="微软雅黑" w:cs="微软雅黑"/>
                <w:color w:val="000000"/>
                <w:sz w:val="22"/>
                <w:szCs w:val="22"/>
                <w:lang w:val="en-US" w:eastAsia="zh-CN"/>
              </w:rPr>
              <w:t>备注：供应商需提供本公司之前相关大型活动舞美经验证明材料及相关设计方案，并根据本次活动要求做一份初步的舞美设计、舞台设计方案。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DMxNzAwOTEwNWZiZTE5ZWExNTcwZWIyZDBmNzMifQ=="/>
  </w:docVars>
  <w:rsids>
    <w:rsidRoot w:val="29A94F6C"/>
    <w:rsid w:val="29A94F6C"/>
    <w:rsid w:val="2D6D2A78"/>
    <w:rsid w:val="795F1606"/>
    <w:rsid w:val="7AB3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Body Text First Indent 2"/>
    <w:basedOn w:val="2"/>
    <w:next w:val="1"/>
    <w:semiHidden/>
    <w:unhideWhenUsed/>
    <w:qFormat/>
    <w:uiPriority w:val="99"/>
    <w:pPr>
      <w:ind w:firstLine="420" w:firstLine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next w:val="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310</Characters>
  <Lines>0</Lines>
  <Paragraphs>0</Paragraphs>
  <TotalTime>7</TotalTime>
  <ScaleCrop>false</ScaleCrop>
  <LinksUpToDate>false</LinksUpToDate>
  <CharactersWithSpaces>310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2025-10-10T05:50:00Z</dcterms:created>
  <dc:creator>龙先生</dc:creator>
  <cp:lastModifiedBy>龙先生</cp:lastModifiedBy>
  <dcterms:modified xsi:type="dcterms:W3CDTF">2025-10-10T08:33:06Z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7F4DB024755149EC92BA63B3A81E9999</vt:lpwstr>
  </property>
</Properties>
</file>